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95" w:rsidRDefault="007F64E8">
      <w:pPr>
        <w:pStyle w:val="a5"/>
        <w:rPr>
          <w:sz w:val="24"/>
        </w:rPr>
      </w:pPr>
      <w:bookmarkStart w:id="0" w:name="RANGE!A1:F40"/>
      <w:r>
        <w:rPr>
          <w:rFonts w:hint="eastAsia"/>
          <w:sz w:val="24"/>
        </w:rPr>
        <w:t>各学院（系）</w:t>
      </w:r>
      <w:r>
        <w:rPr>
          <w:rFonts w:hint="eastAsia"/>
          <w:sz w:val="24"/>
        </w:rPr>
        <w:t>201</w:t>
      </w:r>
      <w:r w:rsidR="00BD662E">
        <w:rPr>
          <w:rFonts w:hint="eastAsia"/>
          <w:sz w:val="24"/>
        </w:rPr>
        <w:t>8</w:t>
      </w:r>
      <w:r>
        <w:rPr>
          <w:rFonts w:hint="eastAsia"/>
          <w:sz w:val="24"/>
        </w:rPr>
        <w:t>学年度浙江省优秀硕士学位论文推荐</w:t>
      </w:r>
      <w:bookmarkEnd w:id="0"/>
      <w:r>
        <w:rPr>
          <w:rFonts w:hint="eastAsia"/>
          <w:sz w:val="24"/>
        </w:rPr>
        <w:t>名额分配表</w:t>
      </w:r>
    </w:p>
    <w:tbl>
      <w:tblPr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5"/>
        <w:gridCol w:w="2549"/>
        <w:gridCol w:w="1922"/>
      </w:tblGrid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学位授予人数小计</w:t>
            </w:r>
          </w:p>
        </w:tc>
        <w:tc>
          <w:tcPr>
            <w:tcW w:w="1922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可推荐论文数</w:t>
            </w:r>
            <w:r w:rsidR="00660FA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(2%)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光华法学院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 w:rsidTr="00CE1DC4">
        <w:trPr>
          <w:trHeight w:val="111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外国语言文化与国际交流学院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生物系统工程与食品科学学院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环境与资源学院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生物医学工程与仪器科学学院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农业与生物技术学院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传媒与国际文化学院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航空航天学院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化学工程与生物工程学院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高分子科学与工程学系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光电科学与工程学院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控制科学与工程学院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物理学系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地球科学学院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心理与行为科学系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660FA4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660FA4" w:rsidRDefault="00660F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549" w:type="dxa"/>
            <w:shd w:val="clear" w:color="000000" w:fill="FFFFFF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660FA4" w:rsidRDefault="00660FA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</w:tr>
      <w:tr w:rsidR="00E33595">
        <w:trPr>
          <w:trHeight w:val="294"/>
        </w:trPr>
        <w:tc>
          <w:tcPr>
            <w:tcW w:w="4095" w:type="dxa"/>
            <w:shd w:val="clear" w:color="000000" w:fill="FFFFFF"/>
            <w:vAlign w:val="center"/>
          </w:tcPr>
          <w:p w:rsidR="00E33595" w:rsidRDefault="007F64E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E33595" w:rsidRDefault="00660FA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2837</w:t>
            </w:r>
            <w:r w:rsidR="007F64E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33595" w:rsidRDefault="00660F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60</w:t>
            </w:r>
          </w:p>
        </w:tc>
      </w:tr>
    </w:tbl>
    <w:p w:rsidR="00E33595" w:rsidRDefault="00E33595">
      <w:pPr>
        <w:rPr>
          <w:b/>
        </w:rPr>
      </w:pPr>
    </w:p>
    <w:sectPr w:rsidR="00E33595" w:rsidSect="00E3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C7C19"/>
    <w:rsid w:val="001C7C19"/>
    <w:rsid w:val="00434CEA"/>
    <w:rsid w:val="00436E14"/>
    <w:rsid w:val="00480F46"/>
    <w:rsid w:val="00642DDA"/>
    <w:rsid w:val="00660FA4"/>
    <w:rsid w:val="00663605"/>
    <w:rsid w:val="007F64E8"/>
    <w:rsid w:val="008B7837"/>
    <w:rsid w:val="00923740"/>
    <w:rsid w:val="009E650F"/>
    <w:rsid w:val="00BD662E"/>
    <w:rsid w:val="00CE1DC4"/>
    <w:rsid w:val="00E33595"/>
    <w:rsid w:val="00E60189"/>
    <w:rsid w:val="00F5160C"/>
    <w:rsid w:val="3FB9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33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33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3359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3359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E335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335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韩淑云</cp:lastModifiedBy>
  <cp:revision>12</cp:revision>
  <dcterms:created xsi:type="dcterms:W3CDTF">2017-03-06T01:31:00Z</dcterms:created>
  <dcterms:modified xsi:type="dcterms:W3CDTF">2019-04-11T05:04:00Z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