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242" w:rsidRDefault="00250C72">
      <w:pPr>
        <w:spacing w:line="600" w:lineRule="exact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40"/>
        </w:rPr>
        <w:t>附件2：测试时的教室使用说明</w:t>
      </w:r>
    </w:p>
    <w:bookmarkEnd w:id="0"/>
    <w:p w:rsidR="00FC1242" w:rsidRDefault="00FC1242">
      <w:pPr>
        <w:spacing w:line="600" w:lineRule="exact"/>
        <w:rPr>
          <w:rFonts w:ascii="仿宋_GB2312" w:eastAsia="仿宋_GB2312" w:hAnsi="仿宋_GB2312" w:cs="仿宋_GB2312"/>
          <w:sz w:val="32"/>
          <w:szCs w:val="40"/>
        </w:rPr>
      </w:pPr>
    </w:p>
    <w:p w:rsidR="00FC1242" w:rsidRDefault="00250C72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教师在录播教室中直播需注意的事项</w:t>
      </w:r>
    </w:p>
    <w:p w:rsidR="00FC1242" w:rsidRDefault="00250C72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教师上课前检查多媒体系统、话筒是否正常，建议打开教室前排的照明灯。</w:t>
      </w:r>
    </w:p>
    <w:p w:rsidR="00FC1242" w:rsidRDefault="00250C72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教室多媒体系统按照平时正常上课一样操作。</w:t>
      </w:r>
    </w:p>
    <w:p w:rsidR="00FC1242" w:rsidRDefault="00250C72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为保证视频画面的明暗效果，若整节课只有板书的，建议不要打开投影仪。</w:t>
      </w:r>
    </w:p>
    <w:p w:rsidR="00FC1242" w:rsidRDefault="00250C72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后置镜头（全频镜头）摄像范围：从电脑讲台一侧到整个黑板的另一侧，建议教师在讲课时不要出此画面范围；</w:t>
      </w:r>
    </w:p>
    <w:p w:rsidR="00FC1242" w:rsidRDefault="00250C72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画面切换：录播镜头自动在全屏画面、PPT之间切换（若在某页PPT保持10秒不变，将自动切换至全屏画面；使用鼠标或激光笔时，画面将切换为P</w:t>
      </w:r>
      <w:r>
        <w:rPr>
          <w:rFonts w:ascii="仿宋_GB2312" w:eastAsia="仿宋_GB2312" w:hAnsi="仿宋_GB2312" w:cs="仿宋_GB2312"/>
          <w:sz w:val="32"/>
          <w:szCs w:val="40"/>
        </w:rPr>
        <w:t>PT</w:t>
      </w:r>
      <w:r>
        <w:rPr>
          <w:rFonts w:ascii="仿宋_GB2312" w:eastAsia="仿宋_GB2312" w:hAnsi="仿宋_GB2312" w:cs="仿宋_GB2312" w:hint="eastAsia"/>
          <w:sz w:val="32"/>
          <w:szCs w:val="40"/>
        </w:rPr>
        <w:t>）；</w:t>
      </w:r>
    </w:p>
    <w:p w:rsidR="00FC1242" w:rsidRDefault="00250C72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务必使用话筒：为保证直播效果，请全程使用无线话筒或讲台上的有线话筒讲课；</w:t>
      </w:r>
    </w:p>
    <w:p w:rsidR="00FC1242" w:rsidRDefault="00250C72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技术咨询：13616516396、13705714076、13656660136、13989818199（紫金港），13656678882（玉泉），13616516396（西溪）；</w:t>
      </w:r>
    </w:p>
    <w:p w:rsidR="00FC1242" w:rsidRDefault="00250C72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教室服务：88206118（紫金港），15088752101（玉泉），88273232（西溪）；</w:t>
      </w:r>
    </w:p>
    <w:p w:rsidR="00FC1242" w:rsidRDefault="00FC1242" w:rsidP="00EC0DB1">
      <w:pPr>
        <w:spacing w:line="600" w:lineRule="exact"/>
        <w:ind w:leftChars="200" w:left="420"/>
        <w:rPr>
          <w:rFonts w:ascii="仿宋_GB2312" w:eastAsia="仿宋_GB2312" w:hAnsi="仿宋_GB2312" w:cs="仿宋_GB2312"/>
          <w:sz w:val="32"/>
          <w:szCs w:val="40"/>
        </w:rPr>
      </w:pPr>
    </w:p>
    <w:p w:rsidR="00FC1242" w:rsidRDefault="00FC1242" w:rsidP="00EC0DB1">
      <w:pPr>
        <w:spacing w:line="600" w:lineRule="exact"/>
        <w:ind w:leftChars="200" w:left="420"/>
        <w:rPr>
          <w:rFonts w:ascii="仿宋_GB2312" w:eastAsia="仿宋_GB2312" w:hAnsi="仿宋_GB2312" w:cs="仿宋_GB2312"/>
          <w:sz w:val="32"/>
          <w:szCs w:val="40"/>
        </w:rPr>
      </w:pPr>
    </w:p>
    <w:p w:rsidR="00FC1242" w:rsidRDefault="00FC1242" w:rsidP="00EC0DB1">
      <w:pPr>
        <w:spacing w:line="600" w:lineRule="exact"/>
        <w:ind w:leftChars="200" w:left="420"/>
        <w:rPr>
          <w:rFonts w:ascii="仿宋_GB2312" w:eastAsia="仿宋_GB2312" w:hAnsi="仿宋_GB2312" w:cs="仿宋_GB2312"/>
          <w:sz w:val="32"/>
          <w:szCs w:val="40"/>
        </w:rPr>
      </w:pPr>
    </w:p>
    <w:p w:rsidR="00FC1242" w:rsidRDefault="00250C72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lastRenderedPageBreak/>
        <w:t>学生/助教如何收看录播教室的直播课程？</w:t>
      </w:r>
    </w:p>
    <w:p w:rsidR="00FC1242" w:rsidRDefault="00250C72">
      <w:pPr>
        <w:pStyle w:val="a9"/>
        <w:numPr>
          <w:ilvl w:val="0"/>
          <w:numId w:val="3"/>
        </w:numPr>
        <w:wordWrap w:val="0"/>
        <w:spacing w:line="600" w:lineRule="exact"/>
        <w:ind w:left="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在上课前</w:t>
      </w:r>
      <w:r w:rsidR="00EC0DB1"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</w:rPr>
        <w:t>登陆</w:t>
      </w:r>
      <w:r>
        <w:rPr>
          <w:rFonts w:ascii="Times New Roman" w:eastAsia="仿宋_GB2312" w:hAnsi="Times New Roman" w:cs="Times New Roman"/>
          <w:sz w:val="28"/>
          <w:szCs w:val="36"/>
        </w:rPr>
        <w:t>http://classroom.zju.edu.cn/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，打开浙江大学智云课堂首页；</w:t>
      </w:r>
    </w:p>
    <w:p w:rsidR="00FC1242" w:rsidRDefault="00250C72">
      <w:pPr>
        <w:numPr>
          <w:ilvl w:val="0"/>
          <w:numId w:val="3"/>
        </w:numPr>
        <w:spacing w:line="600" w:lineRule="exact"/>
        <w:ind w:left="0"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点击右上角““统一身份认证登陆””按钮，跳转至浙江大学统一身份认证平台，输入“浙大通行证”账号密码进行登录，登录成功后会自动跳转回到智云课堂首页；</w:t>
      </w:r>
    </w:p>
    <w:p w:rsidR="00FC1242" w:rsidRDefault="00250C72">
      <w:pPr>
        <w:numPr>
          <w:ilvl w:val="0"/>
          <w:numId w:val="3"/>
        </w:numPr>
        <w:spacing w:line="600" w:lineRule="exact"/>
        <w:ind w:left="0"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首页中点击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“直播课程”</w:t>
      </w:r>
      <w:r>
        <w:rPr>
          <w:rFonts w:ascii="Times New Roman" w:eastAsia="仿宋_GB2312" w:hAnsi="Times New Roman" w:cs="Times New Roman"/>
          <w:sz w:val="32"/>
          <w:szCs w:val="40"/>
        </w:rPr>
        <w:t>模块，即可进入直播课程列表页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；在列表中选择要学习的课程，进入该课程的课程详情页面。点击【直播中】按钮，即可进入当前直播课程内进行学习。</w:t>
      </w:r>
    </w:p>
    <w:p w:rsidR="00FC1242" w:rsidRDefault="00FC1242">
      <w:pPr>
        <w:spacing w:line="600" w:lineRule="exact"/>
        <w:ind w:left="640"/>
        <w:rPr>
          <w:rFonts w:ascii="Times New Roman" w:eastAsia="仿宋_GB2312" w:hAnsi="Times New Roman" w:cs="Times New Roman"/>
          <w:sz w:val="32"/>
          <w:szCs w:val="40"/>
        </w:rPr>
      </w:pPr>
    </w:p>
    <w:p w:rsidR="00FC1242" w:rsidRDefault="00250C72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老师如何回看已完成录播的课程？</w:t>
      </w:r>
    </w:p>
    <w:p w:rsidR="00FC1242" w:rsidRDefault="00250C72">
      <w:pPr>
        <w:pStyle w:val="a9"/>
        <w:numPr>
          <w:ilvl w:val="0"/>
          <w:numId w:val="4"/>
        </w:numPr>
        <w:wordWrap w:val="0"/>
        <w:spacing w:line="600" w:lineRule="exact"/>
        <w:ind w:firstLineChars="177" w:firstLine="566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上完课后，</w:t>
      </w:r>
      <w:r>
        <w:rPr>
          <w:rFonts w:ascii="仿宋_GB2312" w:eastAsia="仿宋_GB2312" w:hAnsi="仿宋_GB2312" w:cs="仿宋_GB2312" w:hint="eastAsia"/>
          <w:sz w:val="32"/>
          <w:szCs w:val="40"/>
        </w:rPr>
        <w:t>登陆</w:t>
      </w:r>
      <w:r>
        <w:rPr>
          <w:rFonts w:ascii="Times New Roman" w:eastAsia="仿宋_GB2312" w:hAnsi="Times New Roman" w:cs="Times New Roman"/>
          <w:sz w:val="28"/>
          <w:szCs w:val="36"/>
        </w:rPr>
        <w:t>http://classroom.zju.edu.cn/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，打开浙江大学智云课堂首页；</w:t>
      </w:r>
    </w:p>
    <w:p w:rsidR="00FC1242" w:rsidRDefault="00250C72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点击右上角“统一身份认证登陆”按钮，跳转至浙江大学统一身份认证平台，输入“浙大通行证”账号密码进行登录，登录成功后会自动跳转回到智云课堂首页；</w:t>
      </w:r>
    </w:p>
    <w:p w:rsidR="00FC1242" w:rsidRDefault="00250C72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首页中点击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“点播课程”</w:t>
      </w:r>
      <w:r>
        <w:rPr>
          <w:rFonts w:ascii="Times New Roman" w:eastAsia="仿宋_GB2312" w:hAnsi="Times New Roman" w:cs="Times New Roman"/>
          <w:sz w:val="32"/>
          <w:szCs w:val="40"/>
        </w:rPr>
        <w:t>模块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，即可查看点播课程列表页。在点播课程列表中选择要回看的课程，进入该课程的课程详情页面。</w:t>
      </w:r>
    </w:p>
    <w:p w:rsidR="00FC1242" w:rsidRDefault="00FC1242">
      <w:pPr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</w:p>
    <w:p w:rsidR="00FC1242" w:rsidRDefault="00FC1242">
      <w:pPr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</w:p>
    <w:p w:rsidR="00FC1242" w:rsidRDefault="00FC1242">
      <w:pPr>
        <w:spacing w:line="600" w:lineRule="exact"/>
      </w:pPr>
    </w:p>
    <w:sectPr w:rsidR="00FC1242" w:rsidSect="00FC1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F6D" w:rsidRDefault="00426F6D" w:rsidP="00EC0DB1">
      <w:r>
        <w:separator/>
      </w:r>
    </w:p>
  </w:endnote>
  <w:endnote w:type="continuationSeparator" w:id="0">
    <w:p w:rsidR="00426F6D" w:rsidRDefault="00426F6D" w:rsidP="00EC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F6D" w:rsidRDefault="00426F6D" w:rsidP="00EC0DB1">
      <w:r>
        <w:separator/>
      </w:r>
    </w:p>
  </w:footnote>
  <w:footnote w:type="continuationSeparator" w:id="0">
    <w:p w:rsidR="00426F6D" w:rsidRDefault="00426F6D" w:rsidP="00EC0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208B37"/>
    <w:multiLevelType w:val="singleLevel"/>
    <w:tmpl w:val="C2208B37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仿宋_GB2312" w:hAnsi="Times New Roman" w:cs="Times New Roman"/>
      </w:rPr>
    </w:lvl>
  </w:abstractNum>
  <w:abstractNum w:abstractNumId="1" w15:restartNumberingAfterBreak="0">
    <w:nsid w:val="D227B349"/>
    <w:multiLevelType w:val="singleLevel"/>
    <w:tmpl w:val="D227B349"/>
    <w:lvl w:ilvl="0">
      <w:start w:val="1"/>
      <w:numFmt w:val="decimal"/>
      <w:suff w:val="nothing"/>
      <w:lvlText w:val="%1."/>
      <w:lvlJc w:val="left"/>
      <w:pPr>
        <w:ind w:left="641" w:firstLine="0"/>
      </w:pPr>
      <w:rPr>
        <w:rFonts w:ascii="仿宋_GB2312" w:eastAsia="仿宋_GB2312" w:hAnsi="仿宋_GB2312" w:cs="仿宋_GB2312"/>
      </w:rPr>
    </w:lvl>
  </w:abstractNum>
  <w:abstractNum w:abstractNumId="2" w15:restartNumberingAfterBreak="0">
    <w:nsid w:val="DF8EBEBA"/>
    <w:multiLevelType w:val="singleLevel"/>
    <w:tmpl w:val="DF8EBEBA"/>
    <w:lvl w:ilvl="0">
      <w:start w:val="1"/>
      <w:numFmt w:val="decimal"/>
      <w:suff w:val="space"/>
      <w:lvlText w:val="%1."/>
      <w:lvlJc w:val="left"/>
      <w:pPr>
        <w:ind w:left="640" w:firstLine="0"/>
      </w:pPr>
    </w:lvl>
  </w:abstractNum>
  <w:abstractNum w:abstractNumId="3" w15:restartNumberingAfterBreak="0">
    <w:nsid w:val="F0B3C1F0"/>
    <w:multiLevelType w:val="singleLevel"/>
    <w:tmpl w:val="F0B3C1F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C3A3BDC"/>
    <w:rsid w:val="000F4786"/>
    <w:rsid w:val="0010069F"/>
    <w:rsid w:val="002049FC"/>
    <w:rsid w:val="00250C72"/>
    <w:rsid w:val="002A0012"/>
    <w:rsid w:val="00426F6D"/>
    <w:rsid w:val="0044676D"/>
    <w:rsid w:val="005756A5"/>
    <w:rsid w:val="005A08A3"/>
    <w:rsid w:val="006D3CD2"/>
    <w:rsid w:val="006F59FD"/>
    <w:rsid w:val="0073556A"/>
    <w:rsid w:val="008B02F6"/>
    <w:rsid w:val="00987DF8"/>
    <w:rsid w:val="009A3C72"/>
    <w:rsid w:val="00A654EC"/>
    <w:rsid w:val="00A94855"/>
    <w:rsid w:val="00AC7EAF"/>
    <w:rsid w:val="00B57C4F"/>
    <w:rsid w:val="00DC2F46"/>
    <w:rsid w:val="00EC0DB1"/>
    <w:rsid w:val="00FC1242"/>
    <w:rsid w:val="011A50D7"/>
    <w:rsid w:val="27936B61"/>
    <w:rsid w:val="2A742FA7"/>
    <w:rsid w:val="448B5DAA"/>
    <w:rsid w:val="4DAE3016"/>
    <w:rsid w:val="5C3A3BDC"/>
    <w:rsid w:val="5CE124EC"/>
    <w:rsid w:val="6D535020"/>
    <w:rsid w:val="72085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4D8C04"/>
  <w15:docId w15:val="{07543422-0FA7-43B2-96AD-F07FE1FF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2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C1242"/>
    <w:rPr>
      <w:sz w:val="18"/>
      <w:szCs w:val="18"/>
    </w:rPr>
  </w:style>
  <w:style w:type="paragraph" w:styleId="a5">
    <w:name w:val="footer"/>
    <w:basedOn w:val="a"/>
    <w:link w:val="a6"/>
    <w:rsid w:val="00FC1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FC1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C1242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FC1242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sid w:val="00FC1242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FC1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姚晟</dc:creator>
  <cp:lastModifiedBy>LIU DUO</cp:lastModifiedBy>
  <cp:revision>2</cp:revision>
  <dcterms:created xsi:type="dcterms:W3CDTF">2020-02-20T06:44:00Z</dcterms:created>
  <dcterms:modified xsi:type="dcterms:W3CDTF">2020-02-20T06:44:00Z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