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2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4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spacing w:val="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黑体" w:hAnsi="黑体" w:eastAsia="黑体" w:cs="黑体"/>
          <w:b w:val="0"/>
          <w:bCs/>
          <w:spacing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4"/>
          <w:sz w:val="32"/>
          <w:szCs w:val="32"/>
          <w:lang w:val="en-US" w:eastAsia="zh-CN"/>
        </w:rPr>
        <w:t>各会员单位专家库推荐名额</w:t>
      </w:r>
    </w:p>
    <w:tbl>
      <w:tblPr>
        <w:tblStyle w:val="2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590"/>
        <w:gridCol w:w="4143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1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推荐名额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单位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衢州学院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西湖大学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绍兴文理学院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中国美术学院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湖州师范学院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浙江工业大学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台州学院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浙江师范大学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浙江万里学院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宁波大学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丽水学院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浙江理工大学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宁波工程学院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杭州电子科技大学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浙江树人学院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浙江工商大学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宁波诺丁汉大学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中国计量大学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浙江警察学院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浙江中医药大学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温州肯恩大学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浙江农林大学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杭州医学院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温州医科大学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浙大城市学院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浙江财经大学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浙大宁波理工学院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杭州师范大学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中共浙江省委党校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温州大学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杭州应用声学研究所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浙江海洋大学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  <w:bookmarkStart w:id="0" w:name="_GoBack"/>
            <w:bookmarkEnd w:id="0"/>
          </w:p>
        </w:tc>
        <w:tc>
          <w:tcPr>
            <w:tcW w:w="4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国科大杭州高等研究院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浙江音乐学院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杭州市北京航空航天大学国际创新研究院（北京航空航天大学国际创新学院）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自然资源部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第二海洋研究所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西安电子科技大学杭州研究院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浙江科技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浙江省肿瘤医院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浙江传媒学院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中国科学院宁波材料技术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与工程研究所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嘉兴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中国科学院杭州医学研究所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浙江外国语学院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bCs/>
                <w:kern w:val="2"/>
                <w:sz w:val="30"/>
                <w:szCs w:val="30"/>
                <w:lang w:val="en-US" w:eastAsia="zh-CN" w:bidi="ar-SA"/>
              </w:rPr>
              <w:t>15</w:t>
            </w:r>
          </w:p>
        </w:tc>
        <w:tc>
          <w:tcPr>
            <w:tcW w:w="4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eastAsia="仿宋_GB2312"/>
                <w:bCs/>
                <w:sz w:val="30"/>
                <w:szCs w:val="30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YzQ2NGI2NDdhMTM0MmFjMWY2MTJiMTk1ZmM0NGEifQ=="/>
  </w:docVars>
  <w:rsids>
    <w:rsidRoot w:val="02441E08"/>
    <w:rsid w:val="02441E08"/>
    <w:rsid w:val="199376DD"/>
    <w:rsid w:val="43CD4BC8"/>
    <w:rsid w:val="6C30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2023-06-12T08:30:00Z</dcterms:created>
  <dc:creator>拟痕</dc:creator>
  <cp:lastModifiedBy>zdw</cp:lastModifiedBy>
  <dcterms:modified xsi:type="dcterms:W3CDTF">2025-06-04T02:31:20Z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42464BC046C44A27B0F3B5C7E0E96091_11</vt:lpwstr>
  </property>
</Properties>
</file>